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05-0036/2608/2025</w:t>
      </w:r>
    </w:p>
    <w:p>
      <w:pPr>
        <w:spacing w:before="0" w:after="0"/>
        <w:ind w:firstLine="567"/>
        <w:jc w:val="right"/>
        <w:rPr>
          <w:sz w:val="27"/>
          <w:szCs w:val="27"/>
        </w:rPr>
      </w:pPr>
      <w:r>
        <w:rPr>
          <w:rFonts w:ascii="Times New Roman" w:eastAsia="Times New Roman" w:hAnsi="Times New Roman" w:cs="Times New Roman"/>
          <w:sz w:val="27"/>
          <w:szCs w:val="27"/>
        </w:rPr>
        <w:t>УИД86MS0016-01-2024-016777-31</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15 января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ь</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Захарова Сергея Петровича</w:t>
      </w:r>
      <w:r>
        <w:rPr>
          <w:rFonts w:ascii="Times New Roman" w:eastAsia="Times New Roman" w:hAnsi="Times New Roman" w:cs="Times New Roman"/>
          <w:sz w:val="27"/>
          <w:szCs w:val="27"/>
        </w:rPr>
        <w:t xml:space="preserve">, </w:t>
      </w:r>
      <w:r>
        <w:rPr>
          <w:rStyle w:val="cat-PassportDatagrp-27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41rplc-11"/>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2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Захаров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3rplc-1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9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движущегося </w:t>
      </w:r>
      <w:r>
        <w:rPr>
          <w:rFonts w:ascii="Times New Roman" w:eastAsia="Times New Roman" w:hAnsi="Times New Roman" w:cs="Times New Roman"/>
          <w:sz w:val="27"/>
          <w:szCs w:val="27"/>
        </w:rPr>
        <w:t>транспортного средства</w:t>
      </w:r>
      <w:r>
        <w:rPr>
          <w:rFonts w:ascii="Times New Roman" w:eastAsia="Times New Roman" w:hAnsi="Times New Roman" w:cs="Times New Roman"/>
          <w:sz w:val="27"/>
          <w:szCs w:val="27"/>
        </w:rPr>
        <w:t xml:space="preserve"> в попутном направлении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дорожного знака 3.20 «Обгон запрещен», </w:t>
      </w:r>
      <w:r>
        <w:rPr>
          <w:rFonts w:ascii="Times New Roman" w:eastAsia="Times New Roman" w:hAnsi="Times New Roman" w:cs="Times New Roman"/>
          <w:sz w:val="27"/>
          <w:szCs w:val="27"/>
        </w:rPr>
        <w:t>и дальнейшем возвращении на ранее занимаемую полосу дороги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Захаров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44rplc-23"/>
          <w:rFonts w:ascii="Times New Roman" w:eastAsia="Times New Roman" w:hAnsi="Times New Roman" w:cs="Times New Roman"/>
          <w:sz w:val="27"/>
          <w:szCs w:val="27"/>
        </w:rPr>
        <w:t>...</w:t>
      </w:r>
      <w:r>
        <w:rPr>
          <w:rFonts w:ascii="Times New Roman" w:eastAsia="Times New Roman" w:hAnsi="Times New Roman" w:cs="Times New Roman"/>
          <w:sz w:val="27"/>
          <w:szCs w:val="27"/>
        </w:rPr>
        <w:t>.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Style w:val="cat-UserDefinedgrp-45rplc-2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Захарова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Захаров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Style w:val="cat-UserDefinedgrp-46rplc-3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Захаров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рассмотрении дела</w:t>
      </w:r>
      <w:r>
        <w:rPr>
          <w:rFonts w:ascii="Times New Roman" w:eastAsia="Times New Roman" w:hAnsi="Times New Roman" w:cs="Times New Roman"/>
          <w:sz w:val="27"/>
          <w:szCs w:val="27"/>
        </w:rPr>
        <w:t xml:space="preserve"> ходатайств не заявлял, вину в совершении правонарушения признал</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Захарова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Style w:val="cat-UserDefinedgrp-47rplc-34"/>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схема нарушения </w:t>
      </w:r>
      <w:r>
        <w:rPr>
          <w:rStyle w:val="cat-UserDefinedgrp-48rplc-37"/>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ДПС </w:t>
      </w:r>
      <w:r>
        <w:rPr>
          <w:rFonts w:ascii="Times New Roman" w:eastAsia="Times New Roman" w:hAnsi="Times New Roman" w:cs="Times New Roman"/>
          <w:sz w:val="27"/>
          <w:szCs w:val="27"/>
        </w:rPr>
        <w:t>взвода</w:t>
      </w:r>
      <w:r>
        <w:rPr>
          <w:rFonts w:ascii="Times New Roman" w:eastAsia="Times New Roman" w:hAnsi="Times New Roman" w:cs="Times New Roman"/>
          <w:sz w:val="27"/>
          <w:szCs w:val="27"/>
        </w:rPr>
        <w:t xml:space="preserve"> № 1</w:t>
      </w:r>
      <w:r>
        <w:rPr>
          <w:rFonts w:ascii="Times New Roman" w:eastAsia="Times New Roman" w:hAnsi="Times New Roman" w:cs="Times New Roman"/>
          <w:sz w:val="27"/>
          <w:szCs w:val="27"/>
        </w:rPr>
        <w:t xml:space="preserve"> роты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О</w:t>
      </w:r>
      <w:r>
        <w:rPr>
          <w:rFonts w:ascii="Times New Roman" w:eastAsia="Times New Roman" w:hAnsi="Times New Roman" w:cs="Times New Roman"/>
          <w:sz w:val="27"/>
          <w:szCs w:val="27"/>
        </w:rPr>
        <w:t>Б</w:t>
      </w:r>
      <w:r>
        <w:rPr>
          <w:rFonts w:ascii="Times New Roman" w:eastAsia="Times New Roman" w:hAnsi="Times New Roman" w:cs="Times New Roman"/>
          <w:sz w:val="27"/>
          <w:szCs w:val="27"/>
        </w:rPr>
        <w:t xml:space="preserve"> 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Д России по 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 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Захарова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Захарова С.П</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Захаров С.П.</w:t>
      </w:r>
      <w:r>
        <w:rPr>
          <w:rFonts w:ascii="Times New Roman" w:eastAsia="Times New Roman" w:hAnsi="Times New Roman" w:cs="Times New Roman"/>
          <w:sz w:val="27"/>
          <w:szCs w:val="27"/>
        </w:rPr>
        <w:t xml:space="preserve"> в течении года привлекал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Захарова С.П.</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ind w:firstLine="567"/>
        <w:jc w:val="center"/>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Захарова Сергея Петровича</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w:t>
      </w:r>
      <w:r>
        <w:rPr>
          <w:rFonts w:ascii="Times New Roman" w:eastAsia="Times New Roman" w:hAnsi="Times New Roman" w:cs="Times New Roman"/>
          <w:sz w:val="27"/>
          <w:szCs w:val="27"/>
        </w:rPr>
        <w:t xml:space="preserve">(в редакции ФЗ от 25.12.2012 №252-ФЗ) </w:t>
      </w:r>
      <w:r>
        <w:rPr>
          <w:rFonts w:ascii="Times New Roman" w:eastAsia="Times New Roman" w:hAnsi="Times New Roman" w:cs="Times New Roman"/>
          <w:sz w:val="27"/>
          <w:szCs w:val="27"/>
        </w:rPr>
        <w:t xml:space="preserve">и назначить ему наказание в виде административного штрафа в размере </w:t>
      </w:r>
      <w:r>
        <w:rPr>
          <w:rFonts w:ascii="Times New Roman" w:eastAsia="Times New Roman" w:hAnsi="Times New Roman" w:cs="Times New Roman"/>
          <w:sz w:val="27"/>
          <w:szCs w:val="27"/>
        </w:rPr>
        <w:t>5000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пять тысяч</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18810486240910019177</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января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0036</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7rplc-9">
    <w:name w:val="cat-PassportData grp-27 rplc-9"/>
    <w:basedOn w:val="DefaultParagraphFont"/>
  </w:style>
  <w:style w:type="character" w:customStyle="1" w:styleId="cat-UserDefinedgrp-41rplc-11">
    <w:name w:val="cat-UserDefined grp-41 rplc-11"/>
    <w:basedOn w:val="DefaultParagraphFont"/>
  </w:style>
  <w:style w:type="character" w:customStyle="1" w:styleId="cat-UserDefinedgrp-42rplc-15">
    <w:name w:val="cat-UserDefined grp-42 rplc-15"/>
    <w:basedOn w:val="DefaultParagraphFont"/>
  </w:style>
  <w:style w:type="character" w:customStyle="1" w:styleId="cat-UserDefinedgrp-43rplc-19">
    <w:name w:val="cat-UserDefined grp-43 rplc-19"/>
    <w:basedOn w:val="DefaultParagraphFont"/>
  </w:style>
  <w:style w:type="character" w:customStyle="1" w:styleId="cat-CarNumbergrp-29rplc-21">
    <w:name w:val="cat-CarNumber grp-29 rplc-21"/>
    <w:basedOn w:val="DefaultParagraphFont"/>
  </w:style>
  <w:style w:type="character" w:customStyle="1" w:styleId="cat-UserDefinedgrp-44rplc-23">
    <w:name w:val="cat-UserDefined grp-44 rplc-23"/>
    <w:basedOn w:val="DefaultParagraphFont"/>
  </w:style>
  <w:style w:type="character" w:customStyle="1" w:styleId="cat-UserDefinedgrp-45rplc-26">
    <w:name w:val="cat-UserDefined grp-45 rplc-26"/>
    <w:basedOn w:val="DefaultParagraphFont"/>
  </w:style>
  <w:style w:type="character" w:customStyle="1" w:styleId="cat-UserDefinedgrp-46rplc-30">
    <w:name w:val="cat-UserDefined grp-46 rplc-30"/>
    <w:basedOn w:val="DefaultParagraphFont"/>
  </w:style>
  <w:style w:type="character" w:customStyle="1" w:styleId="cat-UserDefinedgrp-47rplc-34">
    <w:name w:val="cat-UserDefined grp-47 rplc-34"/>
    <w:basedOn w:val="DefaultParagraphFont"/>
  </w:style>
  <w:style w:type="character" w:customStyle="1" w:styleId="cat-UserDefinedgrp-48rplc-37">
    <w:name w:val="cat-UserDefined grp-48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